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4D" w:rsidRDefault="00225C4D" w:rsidP="00225C4D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225C4D" w:rsidRPr="00663161" w:rsidRDefault="00225C4D" w:rsidP="00225C4D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 czerwca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3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1</w:t>
      </w:r>
      <w:r w:rsidRPr="00663161">
        <w:rPr>
          <w:rFonts w:ascii="Arial" w:hAnsi="Arial" w:cs="Arial"/>
          <w:b/>
        </w:rPr>
        <w:t>:00</w:t>
      </w:r>
    </w:p>
    <w:p w:rsidR="00225C4D" w:rsidRPr="00027EF4" w:rsidRDefault="00225C4D" w:rsidP="00225C4D">
      <w:pPr>
        <w:ind w:right="-285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225C4D" w:rsidRDefault="00225C4D" w:rsidP="00225C4D">
      <w:pPr>
        <w:jc w:val="both"/>
        <w:rPr>
          <w:rFonts w:ascii="Arial" w:hAnsi="Arial" w:cs="Arial"/>
          <w:b/>
          <w:sz w:val="22"/>
          <w:szCs w:val="22"/>
        </w:rPr>
      </w:pPr>
    </w:p>
    <w:p w:rsidR="00225C4D" w:rsidRDefault="00225C4D" w:rsidP="00225C4D">
      <w:pPr>
        <w:pStyle w:val="Tekstpodstawowy3"/>
        <w:jc w:val="both"/>
        <w:rPr>
          <w:rFonts w:ascii="Arial" w:hAnsi="Arial" w:cs="Arial"/>
          <w:szCs w:val="22"/>
        </w:rPr>
      </w:pPr>
    </w:p>
    <w:p w:rsidR="00225C4D" w:rsidRPr="006812E7" w:rsidRDefault="00225C4D" w:rsidP="00225C4D">
      <w:pPr>
        <w:pStyle w:val="Defaul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lek. Joanna </w:t>
      </w:r>
      <w:proofErr w:type="spellStart"/>
      <w:r>
        <w:rPr>
          <w:rFonts w:ascii="Arial" w:hAnsi="Arial" w:cs="Arial"/>
          <w:b/>
          <w:sz w:val="22"/>
          <w:szCs w:val="22"/>
        </w:rPr>
        <w:t>Hudała</w:t>
      </w:r>
      <w:proofErr w:type="spellEnd"/>
      <w:r>
        <w:rPr>
          <w:rFonts w:ascii="Arial" w:hAnsi="Arial" w:cs="Arial"/>
          <w:b/>
          <w:sz w:val="22"/>
          <w:szCs w:val="22"/>
        </w:rPr>
        <w:t>-Klecha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6812E7">
        <w:rPr>
          <w:rFonts w:ascii="Arial" w:hAnsi="Arial" w:cs="Arial"/>
          <w:i/>
          <w:sz w:val="22"/>
          <w:szCs w:val="22"/>
        </w:rPr>
        <w:t>„</w:t>
      </w:r>
      <w:r w:rsidRPr="0065235E">
        <w:rPr>
          <w:rFonts w:ascii="Arial" w:hAnsi="Arial" w:cs="Arial"/>
          <w:i/>
          <w:sz w:val="22"/>
          <w:szCs w:val="22"/>
        </w:rPr>
        <w:t>Rak piersi u chorych ≥ 80 lat. Charakterystyka populacji chorych i biologii choroby oraz ocena zgodności postępowania.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225C4D" w:rsidRDefault="00225C4D" w:rsidP="00225C4D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225C4D" w:rsidRDefault="00225C4D" w:rsidP="00225C4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Barbara Radecka</w:t>
      </w:r>
    </w:p>
    <w:p w:rsidR="00225C4D" w:rsidRDefault="00225C4D" w:rsidP="00225C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Maria </w:t>
      </w:r>
      <w:proofErr w:type="spellStart"/>
      <w:r>
        <w:rPr>
          <w:rFonts w:ascii="Arial" w:hAnsi="Arial" w:cs="Arial"/>
          <w:sz w:val="22"/>
          <w:szCs w:val="22"/>
        </w:rPr>
        <w:t>Litwiniuk</w:t>
      </w:r>
      <w:proofErr w:type="spellEnd"/>
      <w:r>
        <w:rPr>
          <w:rFonts w:ascii="Arial" w:hAnsi="Arial" w:cs="Arial"/>
          <w:sz w:val="22"/>
          <w:szCs w:val="22"/>
        </w:rPr>
        <w:t xml:space="preserve">          </w:t>
      </w:r>
    </w:p>
    <w:p w:rsidR="00225C4D" w:rsidRDefault="00225C4D" w:rsidP="00225C4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Adam Płużański</w:t>
      </w:r>
    </w:p>
    <w:p w:rsidR="00225C4D" w:rsidRDefault="00225C4D" w:rsidP="00225C4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Marzena Wełnicka-Jaśkiewicz                      </w:t>
      </w:r>
    </w:p>
    <w:p w:rsidR="00225C4D" w:rsidRDefault="00225C4D" w:rsidP="00225C4D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Joannie </w:t>
      </w:r>
      <w:proofErr w:type="spellStart"/>
      <w:r>
        <w:rPr>
          <w:rFonts w:ascii="Arial" w:hAnsi="Arial" w:cs="Arial"/>
          <w:szCs w:val="22"/>
        </w:rPr>
        <w:t>Hudała</w:t>
      </w:r>
      <w:proofErr w:type="spellEnd"/>
      <w:r>
        <w:rPr>
          <w:rFonts w:ascii="Arial" w:hAnsi="Arial" w:cs="Arial"/>
          <w:szCs w:val="22"/>
        </w:rPr>
        <w:t xml:space="preserve">-Klecha  stopnia naukowego doktora nauk medycznych. </w:t>
      </w:r>
    </w:p>
    <w:p w:rsidR="002B1C4B" w:rsidRDefault="002B1C4B"/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Narodowy Instytut Onkologii im. M. Skłodowskiej-Curie – Państwowy Instytut Badawczy, Warszawa, ul. Roentgena 5</w:t>
      </w: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Centrum Edukacyjno-Konferencyjne – sala nr 1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</w:p>
    <w:p w:rsidR="002B1C4B" w:rsidRDefault="00CE2C88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Streszczenie</w:t>
      </w:r>
      <w:r w:rsidR="002B1C4B">
        <w:rPr>
          <w:rFonts w:ascii="Arial" w:hAnsi="Arial" w:cs="Arial"/>
          <w:sz w:val="22"/>
          <w:szCs w:val="22"/>
        </w:rPr>
        <w:t xml:space="preserve"> i recenzje dostępne są na stronie </w:t>
      </w:r>
      <w:hyperlink r:id="rId5" w:history="1">
        <w:r w:rsidR="002B1C4B" w:rsidRPr="00480359">
          <w:rPr>
            <w:rStyle w:val="Hipercze"/>
            <w:rFonts w:ascii="Arial" w:hAnsi="Arial" w:cs="Arial"/>
            <w:sz w:val="22"/>
            <w:szCs w:val="22"/>
          </w:rPr>
          <w:t>www.pib-nio.pl</w:t>
        </w:r>
      </w:hyperlink>
      <w:r w:rsidR="002B1C4B">
        <w:rPr>
          <w:rFonts w:ascii="Arial" w:hAnsi="Arial" w:cs="Arial"/>
          <w:sz w:val="22"/>
          <w:szCs w:val="22"/>
        </w:rPr>
        <w:t xml:space="preserve"> w Biuletynie Informacji Publicznej w zakładce Awanse Naukowe/Doktoraty.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dostępne są w Bibliotece Naukowej NIO-PIB </w:t>
      </w:r>
    </w:p>
    <w:p w:rsidR="002B1C4B" w:rsidRDefault="002B1C4B"/>
    <w:sectPr w:rsidR="002B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8557F"/>
    <w:rsid w:val="00225C4D"/>
    <w:rsid w:val="002B1C4B"/>
    <w:rsid w:val="004B4C81"/>
    <w:rsid w:val="006B1E7D"/>
    <w:rsid w:val="006D69B6"/>
    <w:rsid w:val="0093615D"/>
    <w:rsid w:val="00A453F5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b-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8</cp:revision>
  <dcterms:created xsi:type="dcterms:W3CDTF">2023-04-06T07:20:00Z</dcterms:created>
  <dcterms:modified xsi:type="dcterms:W3CDTF">2023-06-06T09:40:00Z</dcterms:modified>
</cp:coreProperties>
</file>